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14575" w:type="dxa"/>
        <w:tblLook w:val="04A0" w:firstRow="1" w:lastRow="0" w:firstColumn="1" w:lastColumn="0" w:noHBand="0" w:noVBand="1"/>
      </w:tblPr>
      <w:tblGrid>
        <w:gridCol w:w="3145"/>
        <w:gridCol w:w="3780"/>
        <w:gridCol w:w="4680"/>
        <w:gridCol w:w="2970"/>
      </w:tblGrid>
      <w:tr w:rsidR="003C2A6D" w14:paraId="3B84A93B" w14:textId="77777777" w:rsidTr="005D2B30">
        <w:tc>
          <w:tcPr>
            <w:tcW w:w="3145" w:type="dxa"/>
            <w:shd w:val="clear" w:color="auto" w:fill="A6A6A6" w:themeFill="background1" w:themeFillShade="A6"/>
          </w:tcPr>
          <w:p w14:paraId="1795A854" w14:textId="77777777" w:rsidR="00596F34" w:rsidRPr="00596F34" w:rsidRDefault="00596F34" w:rsidP="005D2B30">
            <w:pPr>
              <w:jc w:val="center"/>
              <w:rPr>
                <w:b/>
              </w:rPr>
            </w:pPr>
            <w:bookmarkStart w:id="0" w:name="_Hlk19789291"/>
            <w:r w:rsidRPr="00596F34">
              <w:rPr>
                <w:b/>
              </w:rPr>
              <w:t>Type of PPE and Picture</w:t>
            </w:r>
          </w:p>
        </w:tc>
        <w:tc>
          <w:tcPr>
            <w:tcW w:w="3780" w:type="dxa"/>
            <w:shd w:val="clear" w:color="auto" w:fill="A6A6A6" w:themeFill="background1" w:themeFillShade="A6"/>
          </w:tcPr>
          <w:p w14:paraId="63675942" w14:textId="77777777" w:rsidR="00596F34" w:rsidRPr="00596F34" w:rsidRDefault="00596F34" w:rsidP="005D2B30">
            <w:pPr>
              <w:jc w:val="center"/>
              <w:rPr>
                <w:b/>
              </w:rPr>
            </w:pPr>
            <w:r w:rsidRPr="00596F34">
              <w:rPr>
                <w:b/>
              </w:rPr>
              <w:t>Protect</w:t>
            </w:r>
            <w:r w:rsidR="0096247B">
              <w:rPr>
                <w:b/>
              </w:rPr>
              <w:t>ion</w:t>
            </w:r>
          </w:p>
        </w:tc>
        <w:tc>
          <w:tcPr>
            <w:tcW w:w="4680" w:type="dxa"/>
            <w:shd w:val="clear" w:color="auto" w:fill="A6A6A6" w:themeFill="background1" w:themeFillShade="A6"/>
          </w:tcPr>
          <w:p w14:paraId="0ED82267" w14:textId="77777777" w:rsidR="00596F34" w:rsidRPr="00596F34" w:rsidRDefault="0096247B" w:rsidP="005D2B30">
            <w:pPr>
              <w:jc w:val="center"/>
              <w:rPr>
                <w:b/>
              </w:rPr>
            </w:pPr>
            <w:r>
              <w:rPr>
                <w:b/>
              </w:rPr>
              <w:t>How to Use</w:t>
            </w:r>
          </w:p>
        </w:tc>
        <w:tc>
          <w:tcPr>
            <w:tcW w:w="2970" w:type="dxa"/>
            <w:shd w:val="clear" w:color="auto" w:fill="A6A6A6" w:themeFill="background1" w:themeFillShade="A6"/>
          </w:tcPr>
          <w:p w14:paraId="14AC92B3" w14:textId="77777777" w:rsidR="00596F34" w:rsidRPr="00596F34" w:rsidRDefault="00596F34" w:rsidP="005D2B30">
            <w:pPr>
              <w:jc w:val="center"/>
              <w:rPr>
                <w:b/>
              </w:rPr>
            </w:pPr>
            <w:r>
              <w:rPr>
                <w:b/>
              </w:rPr>
              <w:t>When to Use</w:t>
            </w:r>
          </w:p>
        </w:tc>
      </w:tr>
      <w:tr w:rsidR="00CC26F4" w14:paraId="4FB53DA3" w14:textId="77777777" w:rsidTr="005D2B30">
        <w:tc>
          <w:tcPr>
            <w:tcW w:w="3145" w:type="dxa"/>
          </w:tcPr>
          <w:p w14:paraId="6B9CBF13" w14:textId="77777777" w:rsidR="00596F34" w:rsidRPr="00596F34" w:rsidRDefault="00596F34" w:rsidP="005D2B30">
            <w:pPr>
              <w:jc w:val="center"/>
              <w:rPr>
                <w:b/>
              </w:rPr>
            </w:pPr>
            <w:r w:rsidRPr="00596F34">
              <w:rPr>
                <w:b/>
              </w:rPr>
              <w:t>Gloves</w:t>
            </w:r>
          </w:p>
          <w:p w14:paraId="775B391B" w14:textId="77777777" w:rsidR="00596F34" w:rsidRPr="00596F34" w:rsidRDefault="00596F34" w:rsidP="005D2B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971825" wp14:editId="0CAA6E72">
                  <wp:extent cx="1323975" cy="847725"/>
                  <wp:effectExtent l="0" t="0" r="9525" b="9525"/>
                  <wp:docPr id="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01AAAEBC" w14:textId="56EA8E79" w:rsidR="00596F34" w:rsidRDefault="00FF7E6C" w:rsidP="005D2B30">
            <w:pPr>
              <w:pStyle w:val="ListParagraph"/>
              <w:numPr>
                <w:ilvl w:val="0"/>
                <w:numId w:val="2"/>
              </w:numPr>
            </w:pPr>
            <w:r>
              <w:t>P</w:t>
            </w:r>
            <w:r w:rsidR="00596F34">
              <w:t>rotect</w:t>
            </w:r>
            <w:r w:rsidR="003636E9">
              <w:t>s</w:t>
            </w:r>
            <w:r w:rsidR="00CC26F4">
              <w:t xml:space="preserve"> wearer’s</w:t>
            </w:r>
            <w:r w:rsidR="00596F34">
              <w:t xml:space="preserve"> hands from transfer of germs by blood or body fluids</w:t>
            </w:r>
          </w:p>
        </w:tc>
        <w:tc>
          <w:tcPr>
            <w:tcW w:w="4680" w:type="dxa"/>
          </w:tcPr>
          <w:p w14:paraId="4F2D07F1" w14:textId="77777777" w:rsidR="00596F34" w:rsidRDefault="00596F34" w:rsidP="005D2B30">
            <w:pPr>
              <w:pStyle w:val="ListParagraph"/>
              <w:numPr>
                <w:ilvl w:val="0"/>
                <w:numId w:val="2"/>
              </w:numPr>
            </w:pPr>
            <w:r>
              <w:t xml:space="preserve">Gloves are disposable and should be </w:t>
            </w:r>
            <w:r w:rsidR="0096247B">
              <w:t>discarded</w:t>
            </w:r>
            <w:r>
              <w:t xml:space="preserve"> after each </w:t>
            </w:r>
            <w:r w:rsidR="00F07F61">
              <w:t>encounter</w:t>
            </w:r>
          </w:p>
          <w:p w14:paraId="0D969068" w14:textId="7CA85056" w:rsidR="00CC26F4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>Make sure gloves fit (different sizes are available)</w:t>
            </w:r>
          </w:p>
          <w:p w14:paraId="2A8841C8" w14:textId="45F12534" w:rsidR="00CC26F4" w:rsidRDefault="00CC26F4" w:rsidP="005D2B30">
            <w:pPr>
              <w:pStyle w:val="ListParagraph"/>
              <w:ind w:left="360"/>
            </w:pPr>
          </w:p>
        </w:tc>
        <w:tc>
          <w:tcPr>
            <w:tcW w:w="2970" w:type="dxa"/>
          </w:tcPr>
          <w:p w14:paraId="48506811" w14:textId="27E29837" w:rsidR="00FF7E6C" w:rsidRDefault="00FF7E6C" w:rsidP="005D2B30">
            <w:pPr>
              <w:pStyle w:val="ListParagraph"/>
              <w:numPr>
                <w:ilvl w:val="0"/>
                <w:numId w:val="2"/>
              </w:numPr>
            </w:pPr>
            <w:r>
              <w:t>When assessing a</w:t>
            </w:r>
            <w:r w:rsidR="007C345D">
              <w:t xml:space="preserve"> suspected</w:t>
            </w:r>
            <w:r>
              <w:t xml:space="preserve"> ill person</w:t>
            </w:r>
            <w:r w:rsidR="003636E9">
              <w:t xml:space="preserve"> (primary and secondary assessments </w:t>
            </w:r>
          </w:p>
        </w:tc>
      </w:tr>
      <w:tr w:rsidR="00CC26F4" w14:paraId="4F8AF729" w14:textId="77777777" w:rsidTr="005D2B30">
        <w:tc>
          <w:tcPr>
            <w:tcW w:w="3145" w:type="dxa"/>
          </w:tcPr>
          <w:p w14:paraId="25B54C23" w14:textId="77777777" w:rsidR="00C87BAB" w:rsidRDefault="00C87BAB" w:rsidP="005D2B30">
            <w:pPr>
              <w:rPr>
                <w:b/>
              </w:rPr>
            </w:pPr>
          </w:p>
          <w:p w14:paraId="5F9E9C2B" w14:textId="05CE0072" w:rsidR="00FF7E6C" w:rsidRDefault="00FF7E6C" w:rsidP="005D2B30">
            <w:pPr>
              <w:jc w:val="center"/>
              <w:rPr>
                <w:b/>
              </w:rPr>
            </w:pPr>
            <w:r>
              <w:rPr>
                <w:b/>
              </w:rPr>
              <w:t>Surgical Mask</w:t>
            </w:r>
            <w:r w:rsidR="003636E9">
              <w:rPr>
                <w:b/>
              </w:rPr>
              <w:t xml:space="preserve"> (also known as facemask)</w:t>
            </w:r>
          </w:p>
          <w:p w14:paraId="62D9FAE8" w14:textId="77777777" w:rsidR="00FF7E6C" w:rsidRPr="00596F34" w:rsidRDefault="00FF7E6C" w:rsidP="005D2B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5F6ADC6" wp14:editId="43329D41">
                  <wp:extent cx="1009015" cy="1104900"/>
                  <wp:effectExtent l="0" t="0" r="635" b="0"/>
                  <wp:docPr id="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  <w:vAlign w:val="center"/>
          </w:tcPr>
          <w:p w14:paraId="349AE2CD" w14:textId="415C0F1A" w:rsidR="003636E9" w:rsidRDefault="003636E9" w:rsidP="005D2B30">
            <w:pPr>
              <w:pStyle w:val="ListParagraph"/>
              <w:numPr>
                <w:ilvl w:val="0"/>
                <w:numId w:val="5"/>
              </w:numPr>
            </w:pPr>
            <w:r>
              <w:t>Provides protection against large droplets, splashes, or sprays of bodily or other fluids that may contain germs, keeping them from reaching mouth and nose</w:t>
            </w:r>
          </w:p>
          <w:p w14:paraId="635289AD" w14:textId="6D296DD3" w:rsidR="003636E9" w:rsidRDefault="003636E9" w:rsidP="005D2B30">
            <w:pPr>
              <w:pStyle w:val="ListParagraph"/>
              <w:numPr>
                <w:ilvl w:val="0"/>
                <w:numId w:val="5"/>
              </w:numPr>
            </w:pPr>
            <w:r>
              <w:t>Does not provide the wearer with a reliable level of protection from inhaling smaller airborne particles and is not considered respiratory protection</w:t>
            </w:r>
          </w:p>
          <w:p w14:paraId="69673262" w14:textId="1E30E786" w:rsidR="003C2A6D" w:rsidRDefault="003C2A6D" w:rsidP="005D2B30">
            <w:pPr>
              <w:pStyle w:val="ListParagraph"/>
              <w:numPr>
                <w:ilvl w:val="0"/>
                <w:numId w:val="5"/>
              </w:numPr>
            </w:pPr>
            <w:r>
              <w:t xml:space="preserve">Can be worn by sick person to decrease transmission to others </w:t>
            </w:r>
            <w:proofErr w:type="gramStart"/>
            <w:r>
              <w:t>as long as</w:t>
            </w:r>
            <w:proofErr w:type="gramEnd"/>
            <w:r>
              <w:t xml:space="preserve"> the person is able to wear it (and they are not vomiting)</w:t>
            </w:r>
          </w:p>
          <w:p w14:paraId="1E5AFD7F" w14:textId="553D8818" w:rsidR="00FF7E6C" w:rsidRDefault="00FF7E6C" w:rsidP="005D2B30">
            <w:pPr>
              <w:pStyle w:val="ListParagraph"/>
              <w:ind w:left="360"/>
            </w:pPr>
          </w:p>
        </w:tc>
        <w:tc>
          <w:tcPr>
            <w:tcW w:w="4680" w:type="dxa"/>
          </w:tcPr>
          <w:p w14:paraId="23BBAA3C" w14:textId="77777777" w:rsidR="00FF7E6C" w:rsidRDefault="00FF7E6C" w:rsidP="005D2B30">
            <w:pPr>
              <w:pStyle w:val="ListParagraph"/>
              <w:numPr>
                <w:ilvl w:val="0"/>
                <w:numId w:val="5"/>
              </w:numPr>
            </w:pPr>
            <w:r>
              <w:t xml:space="preserve">Surgical masks are disposable and should be </w:t>
            </w:r>
            <w:r w:rsidR="0096247B">
              <w:t>discarded</w:t>
            </w:r>
            <w:r>
              <w:t xml:space="preserve"> after each </w:t>
            </w:r>
            <w:r w:rsidR="00F07F61">
              <w:t>encounter</w:t>
            </w:r>
          </w:p>
          <w:p w14:paraId="717E8301" w14:textId="77777777" w:rsidR="00FF7E6C" w:rsidRDefault="00FF7E6C" w:rsidP="005D2B30">
            <w:pPr>
              <w:pStyle w:val="ListParagraph"/>
              <w:numPr>
                <w:ilvl w:val="0"/>
                <w:numId w:val="2"/>
              </w:numPr>
            </w:pPr>
            <w:r>
              <w:t>Loose-fitting; leakage occurs around edges of mask when wearer inhales</w:t>
            </w:r>
          </w:p>
          <w:p w14:paraId="1D74BAF2" w14:textId="77777777" w:rsidR="00FF7E6C" w:rsidRDefault="00FF7E6C" w:rsidP="005D2B30">
            <w:pPr>
              <w:pStyle w:val="ListParagraph"/>
              <w:ind w:left="360"/>
            </w:pPr>
          </w:p>
        </w:tc>
        <w:tc>
          <w:tcPr>
            <w:tcW w:w="2970" w:type="dxa"/>
          </w:tcPr>
          <w:p w14:paraId="0C566391" w14:textId="41E8BD6B" w:rsidR="00FF7E6C" w:rsidRPr="00CC26F4" w:rsidRDefault="006C4CF4" w:rsidP="005D2B30">
            <w:pPr>
              <w:pStyle w:val="ListParagraph"/>
              <w:numPr>
                <w:ilvl w:val="0"/>
                <w:numId w:val="2"/>
              </w:numPr>
            </w:pPr>
            <w:r>
              <w:t xml:space="preserve">When assessing a suspected ill person </w:t>
            </w:r>
            <w:r w:rsidR="003C2A6D">
              <w:t>and you suspect respiratory transmission (</w:t>
            </w:r>
            <w:r w:rsidR="003C2A6D" w:rsidRPr="00CC26F4">
              <w:rPr>
                <w:i/>
              </w:rPr>
              <w:t>and a respirator is not an option)</w:t>
            </w:r>
          </w:p>
          <w:p w14:paraId="18B77DB4" w14:textId="54BC7226" w:rsidR="00CC26F4" w:rsidRPr="003C2A6D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 xml:space="preserve">Best used on ill person instead of </w:t>
            </w:r>
            <w:r w:rsidRPr="00CC26F4">
              <w:rPr>
                <w:color w:val="FF0000"/>
              </w:rPr>
              <w:t>[POE health agency</w:t>
            </w:r>
            <w:r>
              <w:t>] worker to decrease transmission to others</w:t>
            </w:r>
          </w:p>
          <w:p w14:paraId="34A24056" w14:textId="172AC196" w:rsidR="003C2A6D" w:rsidRDefault="003C2A6D" w:rsidP="005D2B30"/>
        </w:tc>
      </w:tr>
      <w:tr w:rsidR="00CC26F4" w14:paraId="5E343EA6" w14:textId="77777777" w:rsidTr="005D2B30">
        <w:tc>
          <w:tcPr>
            <w:tcW w:w="3145" w:type="dxa"/>
          </w:tcPr>
          <w:p w14:paraId="2138CA85" w14:textId="77777777" w:rsidR="007C345D" w:rsidRDefault="007C345D" w:rsidP="005D2B30">
            <w:pPr>
              <w:jc w:val="center"/>
              <w:rPr>
                <w:b/>
              </w:rPr>
            </w:pPr>
            <w:r>
              <w:rPr>
                <w:b/>
              </w:rPr>
              <w:t>N95 Respirators</w:t>
            </w:r>
          </w:p>
          <w:p w14:paraId="1ABE1601" w14:textId="77777777" w:rsidR="007C345D" w:rsidRDefault="007C345D" w:rsidP="005D2B30">
            <w:pPr>
              <w:ind w:left="-3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A01A64A" wp14:editId="3D2EB290">
                  <wp:extent cx="1038225" cy="1038225"/>
                  <wp:effectExtent l="0" t="0" r="9525" b="9525"/>
                  <wp:docPr id="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258BFD3" wp14:editId="457FB7A3">
                  <wp:extent cx="1047115" cy="1042670"/>
                  <wp:effectExtent l="0" t="0" r="635" b="5080"/>
                  <wp:docPr id="9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15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0A2F34B6" w14:textId="77777777" w:rsidR="005015B0" w:rsidRDefault="003C2A6D" w:rsidP="005D2B30">
            <w:pPr>
              <w:pStyle w:val="ListParagraph"/>
              <w:numPr>
                <w:ilvl w:val="0"/>
                <w:numId w:val="6"/>
              </w:numPr>
            </w:pPr>
            <w:r>
              <w:t xml:space="preserve">Reduces wearer’s exposure to particles in the air including small airborne particles and large droplets to reduce respiratory transmission </w:t>
            </w:r>
          </w:p>
          <w:p w14:paraId="5005E682" w14:textId="77777777" w:rsidR="003C2A6D" w:rsidRDefault="003C2A6D" w:rsidP="005D2B30">
            <w:pPr>
              <w:pStyle w:val="ListParagraph"/>
              <w:numPr>
                <w:ilvl w:val="0"/>
                <w:numId w:val="6"/>
              </w:numPr>
            </w:pPr>
            <w:r>
              <w:t>Filters out at least 95% of airborne particles including large and small particles</w:t>
            </w:r>
          </w:p>
          <w:p w14:paraId="161DE9B2" w14:textId="2CCB314D" w:rsidR="003C2A6D" w:rsidRDefault="003C2A6D" w:rsidP="005D2B30">
            <w:pPr>
              <w:pStyle w:val="ListParagraph"/>
              <w:ind w:left="360"/>
            </w:pPr>
          </w:p>
        </w:tc>
        <w:tc>
          <w:tcPr>
            <w:tcW w:w="4680" w:type="dxa"/>
            <w:vAlign w:val="center"/>
          </w:tcPr>
          <w:p w14:paraId="1E4D801E" w14:textId="77777777" w:rsidR="00887548" w:rsidRDefault="003C2A6D" w:rsidP="005D2B30">
            <w:pPr>
              <w:pStyle w:val="ListParagraph"/>
              <w:numPr>
                <w:ilvl w:val="0"/>
                <w:numId w:val="6"/>
              </w:numPr>
            </w:pPr>
            <w:r>
              <w:t xml:space="preserve">Requires the user to be fit tested every year </w:t>
            </w:r>
          </w:p>
          <w:p w14:paraId="1727E56B" w14:textId="209F1663" w:rsidR="003C2A6D" w:rsidRDefault="00887548" w:rsidP="005D2B30">
            <w:pPr>
              <w:pStyle w:val="ListParagraph"/>
              <w:numPr>
                <w:ilvl w:val="0"/>
                <w:numId w:val="6"/>
              </w:numPr>
            </w:pPr>
            <w:r>
              <w:t xml:space="preserve">Check </w:t>
            </w:r>
            <w:r w:rsidR="003C2A6D">
              <w:t>the seal each time respirator is donned</w:t>
            </w:r>
          </w:p>
          <w:p w14:paraId="32EEDC06" w14:textId="08FA789F" w:rsidR="003C2A6D" w:rsidRDefault="003C2A6D" w:rsidP="005D2B30">
            <w:pPr>
              <w:pStyle w:val="ListParagraph"/>
              <w:numPr>
                <w:ilvl w:val="0"/>
                <w:numId w:val="6"/>
              </w:numPr>
            </w:pPr>
            <w:r>
              <w:t>Tight fitting; when properly fitted and donned, minimal leakage occurs around edges of the respirator when wearer inhales</w:t>
            </w:r>
          </w:p>
          <w:p w14:paraId="08844BC3" w14:textId="511DE70C" w:rsidR="003C2A6D" w:rsidRDefault="003C2A6D" w:rsidP="005D2B30">
            <w:pPr>
              <w:pStyle w:val="ListParagraph"/>
              <w:numPr>
                <w:ilvl w:val="0"/>
                <w:numId w:val="2"/>
              </w:numPr>
            </w:pPr>
            <w:r>
              <w:t>D</w:t>
            </w:r>
            <w:r w:rsidR="00FB78EA">
              <w:t xml:space="preserve">isposable </w:t>
            </w:r>
            <w:r>
              <w:t>and ideally should be discarded after each encounter</w:t>
            </w:r>
          </w:p>
          <w:p w14:paraId="5135469E" w14:textId="5E1FE440" w:rsidR="005015B0" w:rsidRDefault="003C2A6D" w:rsidP="005D2B30">
            <w:pPr>
              <w:pStyle w:val="ListParagraph"/>
              <w:numPr>
                <w:ilvl w:val="0"/>
                <w:numId w:val="2"/>
              </w:numPr>
            </w:pPr>
            <w:r>
              <w:t>It should also be discarded when it becomes damaged or deformed; no longer forms an effective seal to the face; becomes wet or visibly dirty; breathing becomes difficult; or if it becomes contaminated with blood, respiratory or nasal secretions, or other bodily fluids</w:t>
            </w:r>
          </w:p>
        </w:tc>
        <w:tc>
          <w:tcPr>
            <w:tcW w:w="2970" w:type="dxa"/>
          </w:tcPr>
          <w:p w14:paraId="03E30307" w14:textId="77777777" w:rsidR="007C345D" w:rsidRDefault="005015B0" w:rsidP="005D2B30">
            <w:pPr>
              <w:pStyle w:val="ListParagraph"/>
              <w:numPr>
                <w:ilvl w:val="0"/>
                <w:numId w:val="2"/>
              </w:numPr>
            </w:pPr>
            <w:r>
              <w:t>When assessing a suspected ill person and disease transmission via respiratory route is a concern</w:t>
            </w:r>
          </w:p>
          <w:p w14:paraId="36F7DF09" w14:textId="77777777" w:rsidR="005015B0" w:rsidRDefault="005015B0" w:rsidP="005D2B30">
            <w:pPr>
              <w:pStyle w:val="ListParagraph"/>
              <w:ind w:left="360"/>
            </w:pPr>
          </w:p>
        </w:tc>
      </w:tr>
      <w:tr w:rsidR="00CC26F4" w14:paraId="28E7B306" w14:textId="77777777" w:rsidTr="005D2B30">
        <w:tc>
          <w:tcPr>
            <w:tcW w:w="3145" w:type="dxa"/>
          </w:tcPr>
          <w:p w14:paraId="1554531A" w14:textId="77777777" w:rsidR="00CF5AD2" w:rsidRDefault="00CF5AD2" w:rsidP="005D2B30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Face Shield or Goggles</w:t>
            </w:r>
            <w:r w:rsidR="009754F3" w:rsidRPr="00BF3103">
              <w:rPr>
                <w:b/>
                <w:noProof/>
              </w:rPr>
              <w:drawing>
                <wp:inline distT="0" distB="0" distL="0" distR="0" wp14:anchorId="2FF22B46" wp14:editId="7872F61E">
                  <wp:extent cx="904875" cy="1166142"/>
                  <wp:effectExtent l="0" t="0" r="0" b="0"/>
                  <wp:docPr id="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166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54F3" w:rsidRPr="00BF3103">
              <w:rPr>
                <w:b/>
                <w:noProof/>
              </w:rPr>
              <w:drawing>
                <wp:inline distT="0" distB="0" distL="0" distR="0" wp14:anchorId="6DFAFEFE" wp14:editId="511540AC">
                  <wp:extent cx="946696" cy="1092686"/>
                  <wp:effectExtent l="0" t="0" r="6350" b="0"/>
                  <wp:docPr id="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1"/>
                          <a:stretch/>
                        </pic:blipFill>
                        <pic:spPr>
                          <a:xfrm>
                            <a:off x="0" y="0"/>
                            <a:ext cx="971230" cy="1121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04DC64" w14:textId="77777777" w:rsidR="00CF5AD2" w:rsidRDefault="00CF5AD2" w:rsidP="005D2B30">
            <w:pPr>
              <w:jc w:val="center"/>
              <w:rPr>
                <w:b/>
              </w:rPr>
            </w:pPr>
          </w:p>
        </w:tc>
        <w:tc>
          <w:tcPr>
            <w:tcW w:w="3780" w:type="dxa"/>
          </w:tcPr>
          <w:p w14:paraId="7503D896" w14:textId="77777777" w:rsidR="003C2A6D" w:rsidRDefault="003C2A6D" w:rsidP="005D2B30">
            <w:pPr>
              <w:pStyle w:val="ListParagraph"/>
              <w:numPr>
                <w:ilvl w:val="0"/>
                <w:numId w:val="1"/>
              </w:numPr>
            </w:pPr>
            <w:r>
              <w:t>P</w:t>
            </w:r>
            <w:r w:rsidRPr="00135E15">
              <w:t>rotect</w:t>
            </w:r>
            <w:r>
              <w:t>s</w:t>
            </w:r>
            <w:r w:rsidRPr="00135E15">
              <w:t xml:space="preserve"> </w:t>
            </w:r>
            <w:r>
              <w:t>the</w:t>
            </w:r>
            <w:r w:rsidRPr="00135E15">
              <w:t xml:space="preserve"> eyes, and in the case of </w:t>
            </w:r>
            <w:r>
              <w:t xml:space="preserve">a </w:t>
            </w:r>
            <w:r w:rsidRPr="00135E15">
              <w:t xml:space="preserve">face shield, </w:t>
            </w:r>
            <w:r>
              <w:t xml:space="preserve">the </w:t>
            </w:r>
            <w:r w:rsidRPr="00135E15">
              <w:t xml:space="preserve">face </w:t>
            </w:r>
            <w:r>
              <w:t>from splashes or sprays of bodily or other fluids</w:t>
            </w:r>
          </w:p>
          <w:p w14:paraId="6FD9A79F" w14:textId="245BE8EF" w:rsidR="00FB78EA" w:rsidRDefault="00FB78EA" w:rsidP="005D2B30">
            <w:pPr>
              <w:pStyle w:val="ListParagraph"/>
              <w:ind w:left="360"/>
            </w:pPr>
          </w:p>
        </w:tc>
        <w:tc>
          <w:tcPr>
            <w:tcW w:w="4680" w:type="dxa"/>
          </w:tcPr>
          <w:p w14:paraId="40130269" w14:textId="77777777" w:rsidR="003C2A6D" w:rsidRDefault="003C2A6D" w:rsidP="005D2B30">
            <w:pPr>
              <w:pStyle w:val="ListParagraph"/>
              <w:numPr>
                <w:ilvl w:val="0"/>
                <w:numId w:val="2"/>
              </w:numPr>
            </w:pPr>
            <w:r>
              <w:t>Disposable or reusable versions available</w:t>
            </w:r>
          </w:p>
          <w:p w14:paraId="34505CB9" w14:textId="77777777" w:rsidR="003C2A6D" w:rsidRDefault="003C2A6D" w:rsidP="005D2B30">
            <w:pPr>
              <w:pStyle w:val="ListParagraph"/>
              <w:numPr>
                <w:ilvl w:val="0"/>
                <w:numId w:val="2"/>
              </w:numPr>
            </w:pPr>
            <w:r>
              <w:t>Disposable face shields should be discarded when they become damaged or if they become contaminated with blood or body fluids</w:t>
            </w:r>
          </w:p>
          <w:p w14:paraId="27E642F0" w14:textId="0A01F23D" w:rsidR="0092329A" w:rsidRDefault="003C2A6D" w:rsidP="005D2B30">
            <w:pPr>
              <w:pStyle w:val="ListParagraph"/>
              <w:numPr>
                <w:ilvl w:val="0"/>
                <w:numId w:val="2"/>
              </w:numPr>
            </w:pPr>
            <w:r>
              <w:t>Reusable goggles and faces shields should be properly cleaned and disinfected when they become contaminated with blood and body fluids and between shared use among wearers</w:t>
            </w:r>
          </w:p>
        </w:tc>
        <w:tc>
          <w:tcPr>
            <w:tcW w:w="2970" w:type="dxa"/>
          </w:tcPr>
          <w:p w14:paraId="47A2C0FC" w14:textId="77777777" w:rsidR="00CF5AD2" w:rsidRDefault="00FB78EA" w:rsidP="005D2B30">
            <w:pPr>
              <w:pStyle w:val="ListParagraph"/>
              <w:numPr>
                <w:ilvl w:val="0"/>
                <w:numId w:val="2"/>
              </w:numPr>
            </w:pPr>
            <w:r>
              <w:t>When assessing a suspected ill person and bodily fluid spread is a concern</w:t>
            </w:r>
          </w:p>
          <w:p w14:paraId="49D26E8B" w14:textId="77777777" w:rsidR="00FB78EA" w:rsidRDefault="00FB78EA" w:rsidP="005D2B30">
            <w:pPr>
              <w:pStyle w:val="ListParagraph"/>
              <w:numPr>
                <w:ilvl w:val="0"/>
                <w:numId w:val="2"/>
              </w:numPr>
            </w:pPr>
            <w:r>
              <w:t>Can be combined with a surgical mask or respirator to protect nose and mouth as needed</w:t>
            </w:r>
          </w:p>
        </w:tc>
      </w:tr>
      <w:tr w:rsidR="00CC26F4" w14:paraId="15037951" w14:textId="77777777" w:rsidTr="005D2B30">
        <w:tc>
          <w:tcPr>
            <w:tcW w:w="3145" w:type="dxa"/>
          </w:tcPr>
          <w:p w14:paraId="5BCBAF91" w14:textId="77777777" w:rsidR="00CF5AD2" w:rsidRDefault="00CF5AD2" w:rsidP="005D2B30">
            <w:pPr>
              <w:jc w:val="center"/>
              <w:rPr>
                <w:b/>
              </w:rPr>
            </w:pPr>
            <w:r>
              <w:rPr>
                <w:b/>
              </w:rPr>
              <w:t>Apron or Gown</w:t>
            </w:r>
          </w:p>
          <w:p w14:paraId="301B24F8" w14:textId="1EC44E26" w:rsidR="00CF5AD2" w:rsidRDefault="00CF5AD2" w:rsidP="005D2B30">
            <w:pPr>
              <w:jc w:val="center"/>
              <w:rPr>
                <w:b/>
              </w:rPr>
            </w:pPr>
            <w:r w:rsidRPr="00135E15">
              <w:rPr>
                <w:noProof/>
              </w:rPr>
              <w:drawing>
                <wp:inline distT="0" distB="0" distL="0" distR="0" wp14:anchorId="7EFD3418" wp14:editId="6BF6D8F3">
                  <wp:extent cx="1123233" cy="1037590"/>
                  <wp:effectExtent l="0" t="0" r="1270" b="0"/>
                  <wp:docPr id="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90" r="6056"/>
                          <a:stretch/>
                        </pic:blipFill>
                        <pic:spPr bwMode="auto">
                          <a:xfrm flipH="1">
                            <a:off x="0" y="0"/>
                            <a:ext cx="1123920" cy="1038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1C660906" w14:textId="77777777" w:rsidR="00CF5AD2" w:rsidRDefault="0092329A" w:rsidP="005D2B30">
            <w:pPr>
              <w:pStyle w:val="ListParagraph"/>
              <w:numPr>
                <w:ilvl w:val="0"/>
                <w:numId w:val="1"/>
              </w:numPr>
            </w:pPr>
            <w:r>
              <w:t>Protects body and clothes from transfer of germs by blood and bodily fluids</w:t>
            </w:r>
          </w:p>
        </w:tc>
        <w:tc>
          <w:tcPr>
            <w:tcW w:w="4680" w:type="dxa"/>
          </w:tcPr>
          <w:p w14:paraId="1174F73C" w14:textId="77777777" w:rsidR="00CF5AD2" w:rsidRDefault="0092329A" w:rsidP="005D2B30">
            <w:pPr>
              <w:pStyle w:val="ListParagraph"/>
              <w:numPr>
                <w:ilvl w:val="0"/>
                <w:numId w:val="2"/>
              </w:numPr>
            </w:pPr>
            <w:r>
              <w:t xml:space="preserve">Not all protect against blood and body fluids- </w:t>
            </w:r>
            <w:r w:rsidR="00D566D1">
              <w:t>c</w:t>
            </w:r>
            <w:r>
              <w:t>hoose one that is resistant to fluids or waterproof</w:t>
            </w:r>
          </w:p>
          <w:p w14:paraId="4F3D7A49" w14:textId="77777777" w:rsidR="0092329A" w:rsidRDefault="0092329A" w:rsidP="005D2B30">
            <w:pPr>
              <w:pStyle w:val="ListParagraph"/>
              <w:numPr>
                <w:ilvl w:val="0"/>
                <w:numId w:val="2"/>
              </w:numPr>
            </w:pPr>
            <w:r>
              <w:t>Can be disposable or reusable</w:t>
            </w:r>
          </w:p>
          <w:p w14:paraId="048912EC" w14:textId="77777777" w:rsidR="0092329A" w:rsidRDefault="0092329A" w:rsidP="005D2B30">
            <w:pPr>
              <w:pStyle w:val="ListParagraph"/>
              <w:numPr>
                <w:ilvl w:val="0"/>
                <w:numId w:val="2"/>
              </w:numPr>
            </w:pPr>
            <w:r>
              <w:t>Disposable should be discarded when damaged or contaminated with blood or bodily fluids</w:t>
            </w:r>
          </w:p>
          <w:p w14:paraId="19A79764" w14:textId="77777777" w:rsidR="0092329A" w:rsidRDefault="0092329A" w:rsidP="005D2B30">
            <w:pPr>
              <w:pStyle w:val="ListParagraph"/>
              <w:numPr>
                <w:ilvl w:val="0"/>
                <w:numId w:val="2"/>
              </w:numPr>
            </w:pPr>
            <w:r>
              <w:t>Reusable should be properly cleaned and disinfected when contaminated or prior to sharing among wearers</w:t>
            </w:r>
          </w:p>
        </w:tc>
        <w:tc>
          <w:tcPr>
            <w:tcW w:w="2970" w:type="dxa"/>
          </w:tcPr>
          <w:p w14:paraId="4D679EE2" w14:textId="77777777" w:rsidR="00CF5AD2" w:rsidRDefault="0092329A" w:rsidP="005D2B30">
            <w:pPr>
              <w:pStyle w:val="ListParagraph"/>
              <w:numPr>
                <w:ilvl w:val="0"/>
                <w:numId w:val="2"/>
              </w:numPr>
            </w:pPr>
            <w:r>
              <w:t>When assessing a suspected ill person and bodily fluid spread is a concern</w:t>
            </w:r>
          </w:p>
          <w:p w14:paraId="1B472FDA" w14:textId="77777777" w:rsidR="0092329A" w:rsidRDefault="0092329A" w:rsidP="005D2B30"/>
        </w:tc>
      </w:tr>
      <w:tr w:rsidR="00CC26F4" w14:paraId="4A6F824B" w14:textId="77777777" w:rsidTr="005D2B30">
        <w:trPr>
          <w:trHeight w:val="3425"/>
        </w:trPr>
        <w:tc>
          <w:tcPr>
            <w:tcW w:w="3145" w:type="dxa"/>
          </w:tcPr>
          <w:p w14:paraId="4151D7F7" w14:textId="77777777" w:rsidR="00AB6C2B" w:rsidRDefault="00AB6C2B" w:rsidP="005D2B30">
            <w:pPr>
              <w:jc w:val="center"/>
              <w:rPr>
                <w:b/>
              </w:rPr>
            </w:pPr>
            <w:r>
              <w:rPr>
                <w:b/>
              </w:rPr>
              <w:t>Boots or Shoe Covers</w:t>
            </w:r>
          </w:p>
          <w:p w14:paraId="7BD6F9C4" w14:textId="77777777" w:rsidR="00AB6C2B" w:rsidRDefault="00AB6C2B" w:rsidP="005D2B30">
            <w:pPr>
              <w:jc w:val="center"/>
              <w:rPr>
                <w:b/>
              </w:rPr>
            </w:pPr>
            <w:r w:rsidRPr="00135E15">
              <w:rPr>
                <w:b/>
                <w:noProof/>
              </w:rPr>
              <w:drawing>
                <wp:inline distT="0" distB="0" distL="0" distR="0" wp14:anchorId="79279350" wp14:editId="7E4B4B33">
                  <wp:extent cx="929209" cy="942975"/>
                  <wp:effectExtent l="0" t="0" r="4445" b="0"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689" cy="952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35E15">
              <w:rPr>
                <w:b/>
                <w:noProof/>
              </w:rPr>
              <w:drawing>
                <wp:inline distT="0" distB="0" distL="0" distR="0" wp14:anchorId="2990D1C0" wp14:editId="33CB6DB8">
                  <wp:extent cx="1409425" cy="933450"/>
                  <wp:effectExtent l="0" t="0" r="635" b="0"/>
                  <wp:docPr id="10" name="Content Placeholder 4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008" cy="938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14:paraId="0138C8A5" w14:textId="77777777" w:rsidR="00AB6C2B" w:rsidRDefault="00AB6C2B" w:rsidP="005D2B30">
            <w:pPr>
              <w:pStyle w:val="ListParagraph"/>
              <w:numPr>
                <w:ilvl w:val="0"/>
                <w:numId w:val="1"/>
              </w:numPr>
            </w:pPr>
            <w:r>
              <w:t>Protects feet or shoes fro</w:t>
            </w:r>
            <w:bookmarkStart w:id="1" w:name="_GoBack"/>
            <w:bookmarkEnd w:id="1"/>
            <w:r>
              <w:t>m contact with blood or bodily fluids</w:t>
            </w:r>
          </w:p>
          <w:p w14:paraId="7A761FE7" w14:textId="77777777" w:rsidR="00AB6C2B" w:rsidRDefault="00AB6C2B" w:rsidP="005D2B30"/>
        </w:tc>
        <w:tc>
          <w:tcPr>
            <w:tcW w:w="4680" w:type="dxa"/>
            <w:vAlign w:val="center"/>
          </w:tcPr>
          <w:p w14:paraId="5780420E" w14:textId="77777777" w:rsidR="00CC26F4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>Must be properly removed when leaving the contaminated area to prevent carrying the germs to other areas</w:t>
            </w:r>
          </w:p>
          <w:p w14:paraId="6E7309EB" w14:textId="77777777" w:rsidR="00CC26F4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>Disposable or reusable versions available</w:t>
            </w:r>
          </w:p>
          <w:p w14:paraId="4E507FB8" w14:textId="77777777" w:rsidR="00CC26F4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 xml:space="preserve">Disposable boots or shoe covers should be discarded when they </w:t>
            </w:r>
            <w:proofErr w:type="gramStart"/>
            <w:r>
              <w:t>becomes</w:t>
            </w:r>
            <w:proofErr w:type="gramEnd"/>
            <w:r>
              <w:t xml:space="preserve"> damaged or if they become contaminated with blood or body fluids</w:t>
            </w:r>
          </w:p>
          <w:p w14:paraId="41F73344" w14:textId="01409FB9" w:rsidR="00AB6C2B" w:rsidRDefault="00CC26F4" w:rsidP="005D2B30">
            <w:pPr>
              <w:pStyle w:val="ListParagraph"/>
              <w:numPr>
                <w:ilvl w:val="0"/>
                <w:numId w:val="2"/>
              </w:numPr>
            </w:pPr>
            <w:r>
              <w:t>Reusable boots should be properly cleaned and disinfected when they become contaminated with blood and body fluids and between shared use among wearers</w:t>
            </w:r>
          </w:p>
        </w:tc>
        <w:tc>
          <w:tcPr>
            <w:tcW w:w="2970" w:type="dxa"/>
            <w:vAlign w:val="center"/>
          </w:tcPr>
          <w:p w14:paraId="43769417" w14:textId="77777777" w:rsidR="00AB6C2B" w:rsidRDefault="00AB6C2B" w:rsidP="005D2B30">
            <w:pPr>
              <w:pStyle w:val="ListParagraph"/>
              <w:numPr>
                <w:ilvl w:val="0"/>
                <w:numId w:val="2"/>
              </w:numPr>
            </w:pPr>
            <w:r>
              <w:t>When assessing a suspected ill person and bodily fluid spread is a concern</w:t>
            </w:r>
          </w:p>
          <w:p w14:paraId="371C0EC6" w14:textId="77777777" w:rsidR="00AB6C2B" w:rsidRDefault="00AB6C2B" w:rsidP="005D2B30"/>
        </w:tc>
      </w:tr>
      <w:bookmarkEnd w:id="0"/>
    </w:tbl>
    <w:p w14:paraId="32E65236" w14:textId="77777777" w:rsidR="009D6B88" w:rsidRDefault="005D2B30" w:rsidP="007C345D">
      <w:pPr>
        <w:spacing w:after="0"/>
      </w:pPr>
    </w:p>
    <w:sectPr w:rsidR="009D6B88" w:rsidSect="003C2A6D">
      <w:headerReference w:type="default" r:id="rId17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8D8D72" w14:textId="77777777" w:rsidR="00F637F7" w:rsidRDefault="00F637F7" w:rsidP="00596F34">
      <w:pPr>
        <w:spacing w:after="0" w:line="240" w:lineRule="auto"/>
      </w:pPr>
      <w:r>
        <w:separator/>
      </w:r>
    </w:p>
  </w:endnote>
  <w:endnote w:type="continuationSeparator" w:id="0">
    <w:p w14:paraId="38E0526E" w14:textId="77777777" w:rsidR="00F637F7" w:rsidRDefault="00F637F7" w:rsidP="00596F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FA7D17" w14:textId="77777777" w:rsidR="00F637F7" w:rsidRDefault="00F637F7" w:rsidP="00596F34">
      <w:pPr>
        <w:spacing w:after="0" w:line="240" w:lineRule="auto"/>
      </w:pPr>
      <w:r>
        <w:separator/>
      </w:r>
    </w:p>
  </w:footnote>
  <w:footnote w:type="continuationSeparator" w:id="0">
    <w:p w14:paraId="21E7003A" w14:textId="77777777" w:rsidR="00F637F7" w:rsidRDefault="00F637F7" w:rsidP="00596F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11A982" w14:textId="2B83D3E4" w:rsidR="00596F34" w:rsidRDefault="00596F34" w:rsidP="009754F3">
    <w:pPr>
      <w:pStyle w:val="Header"/>
      <w:ind w:firstLine="1440"/>
      <w:jc w:val="center"/>
      <w:rPr>
        <w:sz w:val="32"/>
      </w:rPr>
    </w:pPr>
    <w:r w:rsidRPr="009754F3">
      <w:rPr>
        <w:noProof/>
        <w:sz w:val="32"/>
      </w:rPr>
      <w:drawing>
        <wp:anchor distT="0" distB="0" distL="114300" distR="114300" simplePos="0" relativeHeight="251658240" behindDoc="0" locked="0" layoutInCell="1" allowOverlap="1" wp14:anchorId="080727A6" wp14:editId="1588C347">
          <wp:simplePos x="0" y="0"/>
          <wp:positionH relativeFrom="column">
            <wp:posOffset>323850</wp:posOffset>
          </wp:positionH>
          <wp:positionV relativeFrom="paragraph">
            <wp:posOffset>-314325</wp:posOffset>
          </wp:positionV>
          <wp:extent cx="762000" cy="666750"/>
          <wp:effectExtent l="133350" t="114300" r="152400" b="152400"/>
          <wp:wrapNone/>
          <wp:docPr id="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666750"/>
                  </a:xfrm>
                  <a:prstGeom prst="rect">
                    <a:avLst/>
                  </a:prstGeom>
                  <a:solidFill>
                    <a:srgbClr val="FFFFFF">
                      <a:shade val="85000"/>
                    </a:srgbClr>
                  </a:solidFill>
                  <a:ln w="88900" cap="sq">
                    <a:solidFill>
                      <a:srgbClr val="FFFFFF"/>
                    </a:solidFill>
                    <a:miter lim="800000"/>
                  </a:ln>
                  <a:effectLst>
                    <a:outerShdw blurRad="55000" dist="180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754F3">
      <w:rPr>
        <w:sz w:val="32"/>
      </w:rPr>
      <w:t>Types of Personal Protective Equipment (PPE) at a POE</w:t>
    </w:r>
  </w:p>
  <w:p w14:paraId="7B648AEC" w14:textId="77777777" w:rsidR="00CC26F4" w:rsidRPr="009754F3" w:rsidRDefault="00CC26F4" w:rsidP="009754F3">
    <w:pPr>
      <w:pStyle w:val="Header"/>
      <w:ind w:firstLine="1440"/>
      <w:jc w:val="center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7244BB"/>
    <w:multiLevelType w:val="hybridMultilevel"/>
    <w:tmpl w:val="EB20BA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1405EA"/>
    <w:multiLevelType w:val="hybridMultilevel"/>
    <w:tmpl w:val="32CE8DC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0114737"/>
    <w:multiLevelType w:val="hybridMultilevel"/>
    <w:tmpl w:val="7700B0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19E5506"/>
    <w:multiLevelType w:val="hybridMultilevel"/>
    <w:tmpl w:val="93D26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E245CBF"/>
    <w:multiLevelType w:val="hybridMultilevel"/>
    <w:tmpl w:val="AF78006A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5" w15:restartNumberingAfterBreak="0">
    <w:nsid w:val="6ED836EB"/>
    <w:multiLevelType w:val="hybridMultilevel"/>
    <w:tmpl w:val="29BED8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2FB670D"/>
    <w:multiLevelType w:val="hybridMultilevel"/>
    <w:tmpl w:val="5AACD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E7C3BFB"/>
    <w:multiLevelType w:val="hybridMultilevel"/>
    <w:tmpl w:val="76A630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6F34"/>
    <w:rsid w:val="00041AA6"/>
    <w:rsid w:val="001C7B9D"/>
    <w:rsid w:val="002E23F5"/>
    <w:rsid w:val="003636E9"/>
    <w:rsid w:val="003C2A6D"/>
    <w:rsid w:val="004E4A62"/>
    <w:rsid w:val="005015B0"/>
    <w:rsid w:val="0055071C"/>
    <w:rsid w:val="00596F34"/>
    <w:rsid w:val="005D2B30"/>
    <w:rsid w:val="006C4CF4"/>
    <w:rsid w:val="007C345D"/>
    <w:rsid w:val="00887548"/>
    <w:rsid w:val="0091780B"/>
    <w:rsid w:val="0092329A"/>
    <w:rsid w:val="0096247B"/>
    <w:rsid w:val="009754F3"/>
    <w:rsid w:val="00AB6C2B"/>
    <w:rsid w:val="00C205FE"/>
    <w:rsid w:val="00C87BAB"/>
    <w:rsid w:val="00CC26F4"/>
    <w:rsid w:val="00CF5AD2"/>
    <w:rsid w:val="00D566D1"/>
    <w:rsid w:val="00E27FD4"/>
    <w:rsid w:val="00E45A37"/>
    <w:rsid w:val="00F07F61"/>
    <w:rsid w:val="00F561AF"/>
    <w:rsid w:val="00F637F7"/>
    <w:rsid w:val="00FB78E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01F885C"/>
  <w15:chartTrackingRefBased/>
  <w15:docId w15:val="{C2586E3A-41D6-443C-9F61-6F07722CC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96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96F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6F34"/>
  </w:style>
  <w:style w:type="paragraph" w:styleId="Footer">
    <w:name w:val="footer"/>
    <w:basedOn w:val="Normal"/>
    <w:link w:val="FooterChar"/>
    <w:uiPriority w:val="99"/>
    <w:unhideWhenUsed/>
    <w:rsid w:val="00596F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6F34"/>
  </w:style>
  <w:style w:type="paragraph" w:styleId="BalloonText">
    <w:name w:val="Balloon Text"/>
    <w:basedOn w:val="Normal"/>
    <w:link w:val="BalloonTextChar"/>
    <w:uiPriority w:val="99"/>
    <w:semiHidden/>
    <w:unhideWhenUsed/>
    <w:rsid w:val="00596F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F34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96F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42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FF8558-1899-49E3-8BAB-E7DE05185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567</Words>
  <Characters>3235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Centers for Disease Control and Prevention</Company>
  <LinksUpToDate>false</LinksUpToDate>
  <CharactersWithSpaces>3795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Bender, Cristel (CDC/DDID/NCEZID/DGMQ)</dc:creator>
  <cp:keywords/>
  <dc:description/>
  <cp:lastModifiedBy>Singler, Kimberly B. (CDC/DDID/NCEZID/DGMQ)</cp:lastModifiedBy>
  <cp:revision>3</cp:revision>
  <cp:lastPrinted>2019-09-20T11:34:00Z</cp:lastPrinted>
  <dcterms:created xsi:type="dcterms:W3CDTF">2019-10-08T17:40:00Z</dcterms:created>
  <dcterms:modified xsi:type="dcterms:W3CDTF">2019-10-14T13:51:00Z</dcterms:modified>
</cp:coreProperties>
</file>